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459"/>
        <w:gridCol w:w="229"/>
        <w:gridCol w:w="215"/>
        <w:gridCol w:w="459"/>
        <w:gridCol w:w="788"/>
        <w:gridCol w:w="558"/>
        <w:gridCol w:w="574"/>
        <w:gridCol w:w="444"/>
        <w:gridCol w:w="114"/>
        <w:gridCol w:w="115"/>
        <w:gridCol w:w="344"/>
        <w:gridCol w:w="1232"/>
        <w:gridCol w:w="344"/>
        <w:gridCol w:w="229"/>
        <w:gridCol w:w="330"/>
        <w:gridCol w:w="344"/>
        <w:gridCol w:w="229"/>
        <w:gridCol w:w="329"/>
        <w:gridCol w:w="230"/>
        <w:gridCol w:w="444"/>
        <w:gridCol w:w="902"/>
        <w:gridCol w:w="230"/>
        <w:gridCol w:w="114"/>
        <w:gridCol w:w="20"/>
        <w:gridCol w:w="26"/>
      </w:tblGrid>
      <w:tr w:rsidR="005E4217">
        <w:trPr>
          <w:trHeight w:hRule="exact" w:val="344"/>
        </w:trPr>
        <w:tc>
          <w:tcPr>
            <w:tcW w:w="115" w:type="dxa"/>
            <w:gridSpan w:val="3"/>
          </w:tcPr>
          <w:p w:rsidR="005E4217" w:rsidRDefault="005E4217">
            <w:bookmarkStart w:id="0" w:name="_GoBack"/>
            <w:bookmarkEnd w:id="0"/>
          </w:p>
        </w:tc>
        <w:tc>
          <w:tcPr>
            <w:tcW w:w="902" w:type="dxa"/>
            <w:gridSpan w:val="3"/>
            <w:vMerge w:val="restart"/>
          </w:tcPr>
          <w:p w:rsidR="005E4217" w:rsidRDefault="003B5BA2">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3"/>
          </w:tcPr>
          <w:p w:rsidR="005E4217" w:rsidRDefault="005E4217"/>
        </w:tc>
        <w:tc>
          <w:tcPr>
            <w:tcW w:w="6877" w:type="dxa"/>
            <w:gridSpan w:val="17"/>
            <w:shd w:val="clear" w:color="auto" w:fill="FFFFFF"/>
            <w:vAlign w:val="center"/>
          </w:tcPr>
          <w:p w:rsidR="005E4217" w:rsidRDefault="003B5BA2">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5E4217" w:rsidRDefault="005E4217"/>
        </w:tc>
      </w:tr>
      <w:tr w:rsidR="005E4217">
        <w:trPr>
          <w:trHeight w:hRule="exact" w:val="559"/>
        </w:trPr>
        <w:tc>
          <w:tcPr>
            <w:tcW w:w="115" w:type="dxa"/>
            <w:gridSpan w:val="3"/>
          </w:tcPr>
          <w:p w:rsidR="005E4217" w:rsidRDefault="005E4217"/>
        </w:tc>
        <w:tc>
          <w:tcPr>
            <w:tcW w:w="902" w:type="dxa"/>
            <w:gridSpan w:val="3"/>
            <w:vMerge/>
          </w:tcPr>
          <w:p w:rsidR="005E4217" w:rsidRDefault="005E4217"/>
        </w:tc>
        <w:tc>
          <w:tcPr>
            <w:tcW w:w="903" w:type="dxa"/>
            <w:gridSpan w:val="3"/>
          </w:tcPr>
          <w:p w:rsidR="005E4217" w:rsidRDefault="005E4217"/>
        </w:tc>
        <w:tc>
          <w:tcPr>
            <w:tcW w:w="6877" w:type="dxa"/>
            <w:gridSpan w:val="17"/>
            <w:shd w:val="clear" w:color="auto" w:fill="FFFFFF"/>
            <w:vAlign w:val="center"/>
          </w:tcPr>
          <w:p w:rsidR="005E4217" w:rsidRDefault="003B5BA2">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5E4217" w:rsidRDefault="003B5BA2">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5E4217" w:rsidRDefault="005E4217"/>
        </w:tc>
      </w:tr>
      <w:tr w:rsidR="005E4217">
        <w:trPr>
          <w:trHeight w:hRule="exact" w:val="344"/>
        </w:trPr>
        <w:tc>
          <w:tcPr>
            <w:tcW w:w="10717" w:type="dxa"/>
            <w:gridSpan w:val="31"/>
            <w:tcBorders>
              <w:bottom w:val="single" w:sz="5" w:space="0" w:color="000000"/>
            </w:tcBorders>
          </w:tcPr>
          <w:p w:rsidR="005E4217" w:rsidRDefault="005E4217"/>
        </w:tc>
        <w:tc>
          <w:tcPr>
            <w:tcW w:w="29" w:type="dxa"/>
            <w:gridSpan w:val="2"/>
          </w:tcPr>
          <w:p w:rsidR="005E4217" w:rsidRDefault="005E4217"/>
        </w:tc>
      </w:tr>
      <w:tr w:rsidR="005E4217">
        <w:trPr>
          <w:trHeight w:hRule="exact" w:val="214"/>
        </w:trPr>
        <w:tc>
          <w:tcPr>
            <w:tcW w:w="1920" w:type="dxa"/>
            <w:gridSpan w:val="9"/>
            <w:tcBorders>
              <w:top w:val="single" w:sz="5" w:space="0" w:color="000000"/>
              <w:left w:val="single" w:sz="5" w:space="0" w:color="000000"/>
              <w:bottom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301</w:t>
            </w:r>
          </w:p>
        </w:tc>
        <w:tc>
          <w:tcPr>
            <w:tcW w:w="8797" w:type="dxa"/>
            <w:gridSpan w:val="22"/>
            <w:tcBorders>
              <w:top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PATOLOJİ</w:t>
            </w:r>
          </w:p>
        </w:tc>
        <w:tc>
          <w:tcPr>
            <w:tcW w:w="29" w:type="dxa"/>
            <w:gridSpan w:val="2"/>
            <w:tcBorders>
              <w:left w:val="single" w:sz="5" w:space="0" w:color="000000"/>
            </w:tcBorders>
          </w:tcPr>
          <w:p w:rsidR="005E4217" w:rsidRDefault="005E4217"/>
        </w:tc>
      </w:tr>
      <w:tr w:rsidR="005E4217">
        <w:trPr>
          <w:trHeight w:hRule="exact" w:val="230"/>
        </w:trPr>
        <w:tc>
          <w:tcPr>
            <w:tcW w:w="1461" w:type="dxa"/>
            <w:gridSpan w:val="8"/>
            <w:tcBorders>
              <w:top w:val="single" w:sz="5" w:space="0" w:color="000000"/>
              <w:bottom w:val="single" w:sz="5" w:space="0" w:color="000000"/>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4"/>
            <w:tcBorders>
              <w:top w:val="single" w:sz="5" w:space="0" w:color="000000"/>
              <w:bottom w:val="single" w:sz="5" w:space="0" w:color="000000"/>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8"/>
            <w:tcBorders>
              <w:top w:val="single" w:sz="5" w:space="0" w:color="000000"/>
              <w:bottom w:val="single" w:sz="5" w:space="0" w:color="000000"/>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4"/>
            <w:tcBorders>
              <w:top w:val="single" w:sz="5" w:space="0" w:color="000000"/>
              <w:bottom w:val="single" w:sz="5" w:space="0" w:color="000000"/>
            </w:tcBorders>
            <w:shd w:val="clear" w:color="auto" w:fill="FFFFFF"/>
            <w:vAlign w:val="center"/>
          </w:tcPr>
          <w:p w:rsidR="005E4217" w:rsidRDefault="003B5BA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5E4217" w:rsidRDefault="003B5BA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5E4217" w:rsidRDefault="003B5BA2">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5E4217" w:rsidRDefault="005E4217"/>
        </w:tc>
      </w:tr>
      <w:tr w:rsidR="005E4217">
        <w:trPr>
          <w:trHeight w:hRule="exact" w:val="229"/>
        </w:trPr>
        <w:tc>
          <w:tcPr>
            <w:tcW w:w="1461" w:type="dxa"/>
            <w:gridSpan w:val="8"/>
            <w:tcBorders>
              <w:top w:val="single" w:sz="5" w:space="0" w:color="000000"/>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4"/>
            <w:tcBorders>
              <w:top w:val="single" w:sz="5" w:space="0" w:color="000000"/>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301</w:t>
            </w:r>
          </w:p>
        </w:tc>
        <w:tc>
          <w:tcPr>
            <w:tcW w:w="4169" w:type="dxa"/>
            <w:gridSpan w:val="8"/>
            <w:tcBorders>
              <w:top w:val="single" w:sz="5" w:space="0" w:color="000000"/>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PATOLOJİ</w:t>
            </w:r>
          </w:p>
        </w:tc>
        <w:tc>
          <w:tcPr>
            <w:tcW w:w="1247" w:type="dxa"/>
            <w:gridSpan w:val="4"/>
            <w:tcBorders>
              <w:top w:val="single" w:sz="5" w:space="0" w:color="000000"/>
            </w:tcBorders>
            <w:shd w:val="clear" w:color="auto" w:fill="FFFFFF"/>
            <w:vAlign w:val="center"/>
          </w:tcPr>
          <w:p w:rsidR="005E4217" w:rsidRDefault="003B5BA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4</w:t>
            </w:r>
          </w:p>
        </w:tc>
        <w:tc>
          <w:tcPr>
            <w:tcW w:w="1232" w:type="dxa"/>
            <w:gridSpan w:val="4"/>
            <w:tcBorders>
              <w:top w:val="single" w:sz="5" w:space="0" w:color="000000"/>
            </w:tcBorders>
            <w:shd w:val="clear" w:color="auto" w:fill="FFFFFF"/>
            <w:vAlign w:val="center"/>
          </w:tcPr>
          <w:p w:rsidR="005E4217" w:rsidRDefault="003B5BA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3,50</w:t>
            </w:r>
          </w:p>
        </w:tc>
        <w:tc>
          <w:tcPr>
            <w:tcW w:w="1246" w:type="dxa"/>
            <w:gridSpan w:val="3"/>
            <w:tcBorders>
              <w:top w:val="single" w:sz="5" w:space="0" w:color="000000"/>
            </w:tcBorders>
            <w:shd w:val="clear" w:color="auto" w:fill="FFFFFF"/>
            <w:vAlign w:val="center"/>
          </w:tcPr>
          <w:p w:rsidR="005E4217" w:rsidRDefault="003B5BA2">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3</w:t>
            </w:r>
          </w:p>
        </w:tc>
        <w:tc>
          <w:tcPr>
            <w:tcW w:w="29" w:type="dxa"/>
            <w:gridSpan w:val="2"/>
          </w:tcPr>
          <w:p w:rsidR="005E4217" w:rsidRDefault="005E4217"/>
        </w:tc>
      </w:tr>
      <w:tr w:rsidR="005E4217">
        <w:trPr>
          <w:trHeight w:hRule="exact" w:val="115"/>
        </w:trPr>
        <w:tc>
          <w:tcPr>
            <w:tcW w:w="10717" w:type="dxa"/>
            <w:gridSpan w:val="31"/>
            <w:tcBorders>
              <w:bottom w:val="double" w:sz="5" w:space="0" w:color="000000"/>
            </w:tcBorders>
          </w:tcPr>
          <w:p w:rsidR="005E4217" w:rsidRDefault="005E4217"/>
        </w:tc>
        <w:tc>
          <w:tcPr>
            <w:tcW w:w="29" w:type="dxa"/>
            <w:gridSpan w:val="2"/>
          </w:tcPr>
          <w:p w:rsidR="005E4217" w:rsidRDefault="005E4217"/>
        </w:tc>
      </w:tr>
      <w:tr w:rsidR="005E4217">
        <w:trPr>
          <w:trHeight w:hRule="exact" w:val="1432"/>
        </w:trPr>
        <w:tc>
          <w:tcPr>
            <w:tcW w:w="29" w:type="dxa"/>
            <w:gridSpan w:val="2"/>
            <w:tcBorders>
              <w:top w:val="double" w:sz="5" w:space="0" w:color="000000"/>
            </w:tcBorders>
          </w:tcPr>
          <w:p w:rsidR="005E4217" w:rsidRDefault="005E4217"/>
        </w:tc>
        <w:tc>
          <w:tcPr>
            <w:tcW w:w="10717" w:type="dxa"/>
            <w:gridSpan w:val="31"/>
            <w:vMerge w:val="restart"/>
          </w:tcPr>
          <w:p w:rsidR="00000000" w:rsidRDefault="003B5BA2">
            <w:pPr>
              <w:pStyle w:val="Text16"/>
              <w:spacing w:line="235" w:lineRule="auto"/>
              <w:rPr>
                <w:spacing w:val="-2"/>
              </w:rPr>
            </w:pPr>
            <w:r>
              <w:rPr>
                <w:b/>
                <w:bCs/>
                <w:spacing w:val="-2"/>
              </w:rPr>
              <w:t>Dersin Dili:</w:t>
            </w:r>
          </w:p>
          <w:p w:rsidR="00000000" w:rsidRDefault="003B5BA2">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3B5BA2">
            <w:pPr>
              <w:pStyle w:val="Text16"/>
              <w:spacing w:line="235" w:lineRule="auto"/>
              <w:rPr>
                <w:spacing w:val="-2"/>
              </w:rPr>
            </w:pPr>
            <w:r>
              <w:rPr>
                <w:b/>
                <w:bCs/>
                <w:spacing w:val="-2"/>
              </w:rPr>
              <w:t>Dersin D</w:t>
            </w:r>
            <w:r>
              <w:rPr>
                <w:b/>
                <w:bCs/>
                <w:spacing w:val="-2"/>
              </w:rPr>
              <w:t>ü</w:t>
            </w:r>
            <w:r>
              <w:rPr>
                <w:b/>
                <w:bCs/>
                <w:spacing w:val="-2"/>
              </w:rPr>
              <w:t>zeyi:</w:t>
            </w:r>
          </w:p>
          <w:p w:rsidR="00000000" w:rsidRDefault="003B5BA2">
            <w:pPr>
              <w:pStyle w:val="Text16"/>
              <w:spacing w:line="235" w:lineRule="auto"/>
              <w:rPr>
                <w:spacing w:val="-2"/>
              </w:rPr>
            </w:pPr>
            <w:r>
              <w:rPr>
                <w:spacing w:val="-2"/>
              </w:rPr>
              <w:t>Lisans</w:t>
            </w:r>
          </w:p>
          <w:p w:rsidR="00000000" w:rsidRDefault="003B5BA2">
            <w:pPr>
              <w:pStyle w:val="Text16"/>
              <w:spacing w:line="235" w:lineRule="auto"/>
              <w:rPr>
                <w:spacing w:val="-2"/>
              </w:rPr>
            </w:pPr>
            <w:r>
              <w:rPr>
                <w:b/>
                <w:bCs/>
                <w:spacing w:val="-2"/>
              </w:rPr>
              <w:t>Dersin Staj Durumu:</w:t>
            </w:r>
          </w:p>
          <w:p w:rsidR="00000000" w:rsidRDefault="003B5BA2">
            <w:pPr>
              <w:pStyle w:val="Text16"/>
              <w:spacing w:line="235" w:lineRule="auto"/>
              <w:rPr>
                <w:spacing w:val="-2"/>
              </w:rPr>
            </w:pPr>
            <w:r>
              <w:rPr>
                <w:spacing w:val="-2"/>
              </w:rPr>
              <w:t>Yok</w:t>
            </w:r>
          </w:p>
          <w:p w:rsidR="00000000" w:rsidRDefault="003B5BA2">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3B5BA2">
            <w:pPr>
              <w:pStyle w:val="Text16"/>
              <w:spacing w:line="235" w:lineRule="auto"/>
              <w:rPr>
                <w:spacing w:val="-2"/>
              </w:rPr>
            </w:pPr>
            <w:r>
              <w:rPr>
                <w:spacing w:val="-2"/>
              </w:rPr>
              <w:t>Diş Hekimliği</w:t>
            </w:r>
          </w:p>
          <w:p w:rsidR="00000000" w:rsidRDefault="003B5BA2">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3B5BA2">
            <w:pPr>
              <w:pStyle w:val="Text16"/>
              <w:spacing w:line="235" w:lineRule="auto"/>
              <w:rPr>
                <w:spacing w:val="-2"/>
              </w:rPr>
            </w:pPr>
            <w:r>
              <w:rPr>
                <w:spacing w:val="-2"/>
              </w:rPr>
              <w:t>Zorunlu</w:t>
            </w:r>
          </w:p>
          <w:p w:rsidR="00000000" w:rsidRDefault="003B5BA2">
            <w:pPr>
              <w:pStyle w:val="Text16"/>
              <w:spacing w:line="235" w:lineRule="auto"/>
              <w:rPr>
                <w:spacing w:val="-2"/>
              </w:rPr>
            </w:pPr>
            <w:r>
              <w:rPr>
                <w:b/>
                <w:bCs/>
                <w:spacing w:val="-2"/>
              </w:rPr>
              <w:t>Dersin Amacı:</w:t>
            </w:r>
          </w:p>
          <w:p w:rsidR="00000000" w:rsidRDefault="003B5BA2">
            <w:pPr>
              <w:pStyle w:val="Text16"/>
              <w:spacing w:line="235" w:lineRule="auto"/>
              <w:rPr>
                <w:spacing w:val="-2"/>
              </w:rPr>
            </w:pPr>
            <w:r>
              <w:rPr>
                <w:spacing w:val="-2"/>
              </w:rPr>
              <w:t>Patolojide temel kavramları, hastalıkların ve patolojik olayların oluş</w:t>
            </w:r>
            <w:r>
              <w:rPr>
                <w:spacing w:val="-2"/>
              </w:rPr>
              <w:t>um mekanizmalarının, t</w:t>
            </w:r>
            <w:r>
              <w:rPr>
                <w:spacing w:val="-2"/>
              </w:rPr>
              <w:t>ü</w:t>
            </w:r>
            <w:r>
              <w:rPr>
                <w:spacing w:val="-2"/>
              </w:rPr>
              <w:t>m</w:t>
            </w:r>
            <w:r>
              <w:rPr>
                <w:spacing w:val="-2"/>
              </w:rPr>
              <w:t>ö</w:t>
            </w:r>
            <w:r>
              <w:rPr>
                <w:spacing w:val="-2"/>
              </w:rPr>
              <w:t xml:space="preserve">rlerin genel </w:t>
            </w:r>
            <w:r>
              <w:rPr>
                <w:spacing w:val="-2"/>
              </w:rPr>
              <w:t>ö</w:t>
            </w:r>
            <w:r>
              <w:rPr>
                <w:spacing w:val="-2"/>
              </w:rPr>
              <w:t xml:space="preserve">zellikleri, etiyolojisi ve patogenezi, morfolojik </w:t>
            </w:r>
            <w:r>
              <w:rPr>
                <w:spacing w:val="-2"/>
              </w:rPr>
              <w:t>ö</w:t>
            </w:r>
            <w:r>
              <w:rPr>
                <w:spacing w:val="-2"/>
              </w:rPr>
              <w:t>zellikleri, sınıflandırılmaları ve patolojide kullanılan başlıca y</w:t>
            </w:r>
            <w:r>
              <w:rPr>
                <w:spacing w:val="-2"/>
              </w:rPr>
              <w:t>ö</w:t>
            </w:r>
            <w:r>
              <w:rPr>
                <w:spacing w:val="-2"/>
              </w:rPr>
              <w:t xml:space="preserve">ntemleri </w:t>
            </w:r>
            <w:r>
              <w:rPr>
                <w:spacing w:val="-2"/>
              </w:rPr>
              <w:t>ö</w:t>
            </w:r>
            <w:r>
              <w:rPr>
                <w:spacing w:val="-2"/>
              </w:rPr>
              <w:t>ğretmek.</w:t>
            </w:r>
          </w:p>
          <w:p w:rsidR="00000000" w:rsidRDefault="003B5BA2">
            <w:pPr>
              <w:pStyle w:val="Text16"/>
              <w:spacing w:line="235" w:lineRule="auto"/>
              <w:rPr>
                <w:spacing w:val="-2"/>
              </w:rPr>
            </w:pPr>
            <w:r>
              <w:rPr>
                <w:b/>
                <w:bCs/>
                <w:spacing w:val="-2"/>
              </w:rPr>
              <w:t>Dersin İ</w:t>
            </w:r>
            <w:r>
              <w:rPr>
                <w:b/>
                <w:bCs/>
                <w:spacing w:val="-2"/>
              </w:rPr>
              <w:t>ç</w:t>
            </w:r>
            <w:r>
              <w:rPr>
                <w:b/>
                <w:bCs/>
                <w:spacing w:val="-2"/>
              </w:rPr>
              <w:t>eriği:</w:t>
            </w:r>
          </w:p>
          <w:p w:rsidR="00000000" w:rsidRDefault="003B5BA2">
            <w:pPr>
              <w:pStyle w:val="Text16"/>
              <w:spacing w:line="235" w:lineRule="auto"/>
              <w:rPr>
                <w:spacing w:val="-2"/>
              </w:rPr>
            </w:pPr>
            <w:r>
              <w:rPr>
                <w:spacing w:val="-2"/>
              </w:rPr>
              <w:t>Genel Patoloji kavramları H</w:t>
            </w:r>
            <w:r>
              <w:rPr>
                <w:spacing w:val="-2"/>
              </w:rPr>
              <w:t>ü</w:t>
            </w:r>
            <w:r>
              <w:rPr>
                <w:spacing w:val="-2"/>
              </w:rPr>
              <w:t>cre zedelenmesi, adaptasyon İnflamas</w:t>
            </w:r>
            <w:r>
              <w:rPr>
                <w:spacing w:val="-2"/>
              </w:rPr>
              <w:t>yon Doku onarımı ve yara iyileşmesi Enfeksiyon hastalıkları patolojisi Dolaşım sistemi patolojisi İmmun sistem patolojisi Otoimmun hastalıklar Arasınav HIV ve AIDS patolojisi Neoplazi, kanser etiyolojisi, epidemiyolojisi Karsinogenezin molek</w:t>
            </w:r>
            <w:r>
              <w:rPr>
                <w:spacing w:val="-2"/>
              </w:rPr>
              <w:t>ü</w:t>
            </w:r>
            <w:r>
              <w:rPr>
                <w:spacing w:val="-2"/>
              </w:rPr>
              <w:t>ler temeli T</w:t>
            </w:r>
            <w:r>
              <w:rPr>
                <w:spacing w:val="-2"/>
              </w:rPr>
              <w:t>ü</w:t>
            </w:r>
            <w:r>
              <w:rPr>
                <w:spacing w:val="-2"/>
              </w:rPr>
              <w:t>m</w:t>
            </w:r>
            <w:r>
              <w:rPr>
                <w:spacing w:val="-2"/>
              </w:rPr>
              <w:t>ö</w:t>
            </w:r>
            <w:r>
              <w:rPr>
                <w:spacing w:val="-2"/>
              </w:rPr>
              <w:t>rlerin isimlendirilmesi Ağız Patolojisi Sindirim sistemi hastalıkları Akciğer hastalıkları Santral ve periferik sinir sistemi hastalıkları Kadın genital sistem t</w:t>
            </w:r>
            <w:r>
              <w:rPr>
                <w:spacing w:val="-2"/>
              </w:rPr>
              <w:t>ü</w:t>
            </w:r>
            <w:r>
              <w:rPr>
                <w:spacing w:val="-2"/>
              </w:rPr>
              <w:t>m</w:t>
            </w:r>
            <w:r>
              <w:rPr>
                <w:spacing w:val="-2"/>
              </w:rPr>
              <w:t>ö</w:t>
            </w:r>
            <w:r>
              <w:rPr>
                <w:spacing w:val="-2"/>
              </w:rPr>
              <w:t xml:space="preserve">rleri Arasınav Patoloji laboratuvarı </w:t>
            </w:r>
          </w:p>
          <w:p w:rsidR="00000000" w:rsidRDefault="003B5BA2">
            <w:pPr>
              <w:pStyle w:val="Text16"/>
              <w:spacing w:line="235" w:lineRule="auto"/>
              <w:rPr>
                <w:spacing w:val="-2"/>
              </w:rPr>
            </w:pPr>
            <w:r>
              <w:rPr>
                <w:b/>
                <w:bCs/>
                <w:spacing w:val="-2"/>
              </w:rPr>
              <w:t>Ö</w:t>
            </w:r>
            <w:r>
              <w:rPr>
                <w:b/>
                <w:bCs/>
                <w:spacing w:val="-2"/>
              </w:rPr>
              <w:t>n Koşulları:</w:t>
            </w:r>
          </w:p>
          <w:p w:rsidR="00000000" w:rsidRDefault="003B5BA2">
            <w:pPr>
              <w:pStyle w:val="Text16"/>
              <w:spacing w:line="235" w:lineRule="auto"/>
              <w:rPr>
                <w:spacing w:val="-2"/>
              </w:rPr>
            </w:pPr>
          </w:p>
          <w:p w:rsidR="00000000" w:rsidRDefault="003B5BA2">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3B5BA2">
            <w:pPr>
              <w:pStyle w:val="Text16"/>
              <w:spacing w:line="235" w:lineRule="auto"/>
              <w:rPr>
                <w:spacing w:val="-2"/>
              </w:rPr>
            </w:pPr>
            <w:r>
              <w:rPr>
                <w:spacing w:val="-2"/>
              </w:rPr>
              <w:t>Prof.Dr. Mehmet R</w:t>
            </w:r>
            <w:r>
              <w:rPr>
                <w:spacing w:val="-2"/>
              </w:rPr>
              <w:t xml:space="preserve">eşat </w:t>
            </w:r>
            <w:r>
              <w:rPr>
                <w:spacing w:val="-2"/>
              </w:rPr>
              <w:t>Ö</w:t>
            </w:r>
            <w:r>
              <w:rPr>
                <w:spacing w:val="-2"/>
              </w:rPr>
              <w:t xml:space="preserve">zercan </w:t>
            </w:r>
          </w:p>
          <w:p w:rsidR="00000000" w:rsidRDefault="003B5BA2">
            <w:pPr>
              <w:pStyle w:val="Text16"/>
              <w:spacing w:line="235" w:lineRule="auto"/>
              <w:rPr>
                <w:spacing w:val="-2"/>
              </w:rPr>
            </w:pPr>
            <w:r>
              <w:rPr>
                <w:b/>
                <w:bCs/>
                <w:spacing w:val="-2"/>
              </w:rPr>
              <w:t>Dersi Veren:</w:t>
            </w:r>
          </w:p>
          <w:p w:rsidR="00000000" w:rsidRDefault="003B5BA2">
            <w:pPr>
              <w:pStyle w:val="Text16"/>
              <w:spacing w:line="235" w:lineRule="auto"/>
              <w:rPr>
                <w:spacing w:val="-2"/>
              </w:rPr>
            </w:pPr>
            <w:r>
              <w:rPr>
                <w:spacing w:val="-2"/>
              </w:rPr>
              <w:t xml:space="preserve">Prof.Dr. Mehmet Reşat </w:t>
            </w:r>
            <w:r>
              <w:rPr>
                <w:spacing w:val="-2"/>
              </w:rPr>
              <w:t>Ö</w:t>
            </w:r>
            <w:r>
              <w:rPr>
                <w:spacing w:val="-2"/>
              </w:rPr>
              <w:t>zercan</w:t>
            </w:r>
          </w:p>
          <w:p w:rsidR="00000000" w:rsidRDefault="003B5BA2">
            <w:pPr>
              <w:pStyle w:val="Text16"/>
              <w:spacing w:line="235" w:lineRule="auto"/>
              <w:rPr>
                <w:spacing w:val="-2"/>
              </w:rPr>
            </w:pPr>
            <w:r>
              <w:rPr>
                <w:b/>
                <w:bCs/>
                <w:spacing w:val="-2"/>
              </w:rPr>
              <w:t>Dersin Yardımcıları:</w:t>
            </w:r>
          </w:p>
          <w:p w:rsidR="00000000" w:rsidRDefault="003B5BA2">
            <w:pPr>
              <w:pStyle w:val="Text16"/>
              <w:spacing w:line="235" w:lineRule="auto"/>
              <w:rPr>
                <w:spacing w:val="-2"/>
              </w:rPr>
            </w:pPr>
          </w:p>
          <w:p w:rsidR="00000000" w:rsidRDefault="003B5BA2">
            <w:pPr>
              <w:pStyle w:val="Text16"/>
              <w:spacing w:line="235" w:lineRule="auto"/>
              <w:rPr>
                <w:spacing w:val="-2"/>
                <w:sz w:val="2"/>
                <w:szCs w:val="2"/>
              </w:rPr>
            </w:pPr>
          </w:p>
          <w:p w:rsidR="00000000" w:rsidRDefault="003B5BA2">
            <w:pPr>
              <w:widowControl w:val="0"/>
              <w:autoSpaceDE w:val="0"/>
              <w:autoSpaceDN w:val="0"/>
              <w:adjustRightInd w:val="0"/>
              <w:rPr>
                <w:rFonts w:ascii="Tahoma" w:hAnsi="Tahoma" w:cs="Tahoma"/>
                <w:szCs w:val="2"/>
              </w:rPr>
            </w:pPr>
          </w:p>
          <w:p w:rsidR="005E4217" w:rsidRDefault="005E4217"/>
        </w:tc>
      </w:tr>
      <w:tr w:rsidR="005E4217">
        <w:trPr>
          <w:trHeight w:hRule="exact" w:val="1319"/>
        </w:trPr>
        <w:tc>
          <w:tcPr>
            <w:tcW w:w="29" w:type="dxa"/>
            <w:gridSpan w:val="2"/>
          </w:tcPr>
          <w:p w:rsidR="005E4217" w:rsidRDefault="005E4217"/>
        </w:tc>
        <w:tc>
          <w:tcPr>
            <w:tcW w:w="10717" w:type="dxa"/>
            <w:gridSpan w:val="31"/>
            <w:vMerge/>
          </w:tcPr>
          <w:p w:rsidR="005E4217" w:rsidRDefault="005E4217"/>
        </w:tc>
      </w:tr>
      <w:tr w:rsidR="005E4217">
        <w:trPr>
          <w:trHeight w:hRule="exact" w:val="1318"/>
        </w:trPr>
        <w:tc>
          <w:tcPr>
            <w:tcW w:w="29" w:type="dxa"/>
            <w:gridSpan w:val="2"/>
          </w:tcPr>
          <w:p w:rsidR="005E4217" w:rsidRDefault="005E4217"/>
        </w:tc>
        <w:tc>
          <w:tcPr>
            <w:tcW w:w="10717" w:type="dxa"/>
            <w:gridSpan w:val="31"/>
            <w:vMerge/>
          </w:tcPr>
          <w:p w:rsidR="005E4217" w:rsidRDefault="005E4217"/>
        </w:tc>
      </w:tr>
      <w:tr w:rsidR="005E4217">
        <w:trPr>
          <w:trHeight w:hRule="exact" w:val="114"/>
        </w:trPr>
        <w:tc>
          <w:tcPr>
            <w:tcW w:w="10717" w:type="dxa"/>
            <w:gridSpan w:val="31"/>
            <w:tcBorders>
              <w:bottom w:val="single" w:sz="5" w:space="0" w:color="000000"/>
            </w:tcBorders>
          </w:tcPr>
          <w:p w:rsidR="005E4217" w:rsidRDefault="005E4217"/>
        </w:tc>
        <w:tc>
          <w:tcPr>
            <w:tcW w:w="29" w:type="dxa"/>
            <w:gridSpan w:val="2"/>
          </w:tcPr>
          <w:p w:rsidR="005E4217" w:rsidRDefault="005E4217"/>
        </w:tc>
      </w:tr>
      <w:tr w:rsidR="005E4217">
        <w:trPr>
          <w:trHeight w:hRule="exact" w:val="230"/>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5E4217" w:rsidRDefault="005E4217"/>
        </w:tc>
      </w:tr>
      <w:tr w:rsidR="005E4217">
        <w:trPr>
          <w:trHeight w:hRule="exact" w:val="902"/>
        </w:trPr>
        <w:tc>
          <w:tcPr>
            <w:tcW w:w="2149" w:type="dxa"/>
            <w:gridSpan w:val="10"/>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20"/>
            <w:tcBorders>
              <w:top w:val="single" w:sz="5" w:space="0" w:color="000000"/>
            </w:tcBorders>
            <w:shd w:val="clear" w:color="auto" w:fill="FFFFFF"/>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Robbins’ Pathologic Basis of Disease</w:t>
            </w:r>
          </w:p>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Robbins’ Pathologic Basis of Disease</w:t>
            </w:r>
          </w:p>
          <w:p w:rsidR="005E4217" w:rsidRDefault="005E4217">
            <w:pPr>
              <w:spacing w:line="232" w:lineRule="auto"/>
              <w:rPr>
                <w:rFonts w:ascii="Tahoma" w:eastAsia="Tahoma" w:hAnsi="Tahoma" w:cs="Tahoma"/>
                <w:color w:val="000000"/>
                <w:spacing w:val="-2"/>
                <w:sz w:val="14"/>
              </w:rPr>
            </w:pPr>
          </w:p>
          <w:p w:rsidR="005E4217" w:rsidRDefault="005E4217">
            <w:pPr>
              <w:spacing w:line="232" w:lineRule="auto"/>
              <w:rPr>
                <w:rFonts w:ascii="Tahoma" w:eastAsia="Tahoma" w:hAnsi="Tahoma" w:cs="Tahoma"/>
                <w:color w:val="000000"/>
                <w:spacing w:val="-2"/>
                <w:sz w:val="14"/>
              </w:rPr>
            </w:pPr>
          </w:p>
        </w:tc>
        <w:tc>
          <w:tcPr>
            <w:tcW w:w="29" w:type="dxa"/>
            <w:gridSpan w:val="2"/>
          </w:tcPr>
          <w:p w:rsidR="005E4217" w:rsidRDefault="005E4217"/>
        </w:tc>
      </w:tr>
      <w:tr w:rsidR="005E4217">
        <w:trPr>
          <w:trHeight w:hRule="exact" w:val="101"/>
        </w:trPr>
        <w:tc>
          <w:tcPr>
            <w:tcW w:w="10717" w:type="dxa"/>
            <w:gridSpan w:val="31"/>
            <w:tcBorders>
              <w:bottom w:val="single" w:sz="5" w:space="0" w:color="000000"/>
            </w:tcBorders>
          </w:tcPr>
          <w:p w:rsidR="005E4217" w:rsidRDefault="005E4217"/>
        </w:tc>
        <w:tc>
          <w:tcPr>
            <w:tcW w:w="29" w:type="dxa"/>
            <w:gridSpan w:val="2"/>
          </w:tcPr>
          <w:p w:rsidR="005E4217" w:rsidRDefault="005E4217"/>
        </w:tc>
      </w:tr>
      <w:tr w:rsidR="005E4217">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5E4217" w:rsidRDefault="005E4217"/>
        </w:tc>
      </w:tr>
      <w:tr w:rsidR="005E4217">
        <w:trPr>
          <w:trHeight w:hRule="exact" w:val="673"/>
        </w:trPr>
        <w:tc>
          <w:tcPr>
            <w:tcW w:w="2149" w:type="dxa"/>
            <w:gridSpan w:val="10"/>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5"/>
            <w:tcBorders>
              <w:top w:val="single" w:sz="5" w:space="0" w:color="000000"/>
            </w:tcBorders>
            <w:shd w:val="clear" w:color="auto" w:fill="FFFFFF"/>
          </w:tcPr>
          <w:p w:rsidR="005E4217" w:rsidRDefault="005E4217">
            <w:pPr>
              <w:spacing w:line="232" w:lineRule="auto"/>
              <w:rPr>
                <w:rFonts w:ascii="Tahoma" w:eastAsia="Tahoma" w:hAnsi="Tahoma" w:cs="Tahoma"/>
                <w:color w:val="000000"/>
                <w:spacing w:val="-2"/>
                <w:sz w:val="14"/>
              </w:rPr>
            </w:pPr>
          </w:p>
          <w:p w:rsidR="005E4217" w:rsidRDefault="005E4217">
            <w:pPr>
              <w:spacing w:line="232" w:lineRule="auto"/>
              <w:rPr>
                <w:rFonts w:ascii="Tahoma" w:eastAsia="Tahoma" w:hAnsi="Tahoma" w:cs="Tahoma"/>
                <w:color w:val="000000"/>
                <w:spacing w:val="-2"/>
                <w:sz w:val="14"/>
              </w:rPr>
            </w:pPr>
          </w:p>
          <w:p w:rsidR="005E4217" w:rsidRDefault="005E4217">
            <w:pPr>
              <w:spacing w:line="232" w:lineRule="auto"/>
              <w:rPr>
                <w:rFonts w:ascii="Tahoma" w:eastAsia="Tahoma" w:hAnsi="Tahoma" w:cs="Tahoma"/>
                <w:color w:val="000000"/>
                <w:spacing w:val="-2"/>
                <w:sz w:val="14"/>
              </w:rPr>
            </w:pPr>
          </w:p>
        </w:tc>
        <w:tc>
          <w:tcPr>
            <w:tcW w:w="2149" w:type="dxa"/>
            <w:gridSpan w:val="5"/>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5E4217" w:rsidRDefault="005E4217">
            <w:pPr>
              <w:spacing w:line="232" w:lineRule="auto"/>
              <w:rPr>
                <w:rFonts w:ascii="Tahoma" w:eastAsia="Tahoma" w:hAnsi="Tahoma" w:cs="Tahoma"/>
                <w:color w:val="000000"/>
                <w:spacing w:val="-2"/>
                <w:sz w:val="14"/>
              </w:rPr>
            </w:pPr>
          </w:p>
          <w:p w:rsidR="005E4217" w:rsidRDefault="005E4217">
            <w:pPr>
              <w:spacing w:line="232" w:lineRule="auto"/>
              <w:rPr>
                <w:rFonts w:ascii="Tahoma" w:eastAsia="Tahoma" w:hAnsi="Tahoma" w:cs="Tahoma"/>
                <w:color w:val="000000"/>
                <w:spacing w:val="-2"/>
                <w:sz w:val="14"/>
              </w:rPr>
            </w:pPr>
          </w:p>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5E4217" w:rsidRDefault="005E4217"/>
        </w:tc>
        <w:tc>
          <w:tcPr>
            <w:tcW w:w="29" w:type="dxa"/>
            <w:gridSpan w:val="2"/>
          </w:tcPr>
          <w:p w:rsidR="005E4217" w:rsidRDefault="005E4217"/>
        </w:tc>
      </w:tr>
      <w:tr w:rsidR="005E4217">
        <w:trPr>
          <w:trHeight w:hRule="exact" w:val="115"/>
        </w:trPr>
        <w:tc>
          <w:tcPr>
            <w:tcW w:w="10717" w:type="dxa"/>
            <w:gridSpan w:val="31"/>
            <w:tcBorders>
              <w:bottom w:val="single" w:sz="5" w:space="0" w:color="000000"/>
            </w:tcBorders>
          </w:tcPr>
          <w:p w:rsidR="005E4217" w:rsidRDefault="005E4217"/>
        </w:tc>
        <w:tc>
          <w:tcPr>
            <w:tcW w:w="29" w:type="dxa"/>
            <w:gridSpan w:val="2"/>
          </w:tcPr>
          <w:p w:rsidR="005E4217" w:rsidRDefault="005E4217"/>
        </w:tc>
      </w:tr>
      <w:tr w:rsidR="005E4217">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5E4217" w:rsidRDefault="005E4217"/>
        </w:tc>
      </w:tr>
      <w:tr w:rsidR="005E4217">
        <w:trPr>
          <w:trHeight w:hRule="exact" w:val="229"/>
        </w:trPr>
        <w:tc>
          <w:tcPr>
            <w:tcW w:w="444" w:type="dxa"/>
            <w:gridSpan w:val="4"/>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9"/>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6"/>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2"/>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5E4217" w:rsidRDefault="005E4217"/>
        </w:tc>
      </w:tr>
      <w:tr w:rsidR="005E4217">
        <w:trPr>
          <w:trHeight w:hRule="exact" w:val="144"/>
        </w:trPr>
        <w:tc>
          <w:tcPr>
            <w:tcW w:w="444" w:type="dxa"/>
            <w:gridSpan w:val="4"/>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Patolojinin tanımı ve genel kavramlar</w:t>
            </w:r>
          </w:p>
        </w:tc>
        <w:tc>
          <w:tcPr>
            <w:tcW w:w="2149" w:type="dxa"/>
            <w:gridSpan w:val="6"/>
            <w:tcBorders>
              <w:top w:val="dotted" w:sz="5" w:space="0" w:color="BFBFBF"/>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top w:val="dotted" w:sz="5" w:space="0" w:color="BFBFBF"/>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29"/>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Patoloji Laboratuvar Teknikleri</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Hücre hasarı ve ölümü ile nekroz tipleri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Hücresel adaptasyonlar</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Ödem, hiperemi ve hemorajiler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Tromboembolizm, infarktüs ve şok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Akut ve kronik inflamasyon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29"/>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İmmün sistem patolojisi ve Otoimmün hastalıklar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Tümörlerin tanımı ve genel özellikleri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Tümör etyolojisi ve karsinogenez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Genetik hastalıkların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Pediatrik hastalıkların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29"/>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Çevresel hastalıkların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 Arasınav</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Beslenme bozukluklzrı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Avitaminozlar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İnfeksiyon hastalıklarının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29"/>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Kan Damarlarının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Kalp hastalıkları patolojisi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Hematopoetik ve Lenfoid sistem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Üst solunum yolları ve akciğer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Ağız boşluğu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Sindirim sistemi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14"/>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Karaciğer, safra kesesi ve pankreas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Böbrek ve alt üriner sistem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Erkek genital sistem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Kadın genital sistem ve meme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 Endokrin sistem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29"/>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2. Arasınav</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9"/>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3"/>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30</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Kemik, eklem ve kas hastalıkları  </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31</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Sinir Sistemi Hastalıkları</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44"/>
        </w:trPr>
        <w:tc>
          <w:tcPr>
            <w:tcW w:w="444" w:type="dxa"/>
            <w:gridSpan w:val="4"/>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32</w:t>
            </w:r>
          </w:p>
        </w:tc>
        <w:tc>
          <w:tcPr>
            <w:tcW w:w="3167" w:type="dxa"/>
            <w:gridSpan w:val="9"/>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Deri hastalıkları ve yumuşak doku tümörleri</w:t>
            </w:r>
          </w:p>
        </w:tc>
        <w:tc>
          <w:tcPr>
            <w:tcW w:w="2149" w:type="dxa"/>
            <w:gridSpan w:val="6"/>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4957" w:type="dxa"/>
            <w:gridSpan w:val="12"/>
            <w:tcBorders>
              <w:bottom w:val="dotted" w:sz="5" w:space="0" w:color="BFBFBF"/>
            </w:tcBorders>
            <w:shd w:val="clear" w:color="auto" w:fill="FFFFFF"/>
            <w:vAlign w:val="center"/>
          </w:tcPr>
          <w:p w:rsidR="005E4217" w:rsidRDefault="005E4217">
            <w:pPr>
              <w:spacing w:line="232" w:lineRule="auto"/>
              <w:rPr>
                <w:rFonts w:ascii="Tahoma" w:eastAsia="Tahoma" w:hAnsi="Tahoma" w:cs="Tahoma"/>
                <w:color w:val="000000"/>
                <w:spacing w:val="-2"/>
                <w:sz w:val="12"/>
              </w:rPr>
            </w:pPr>
          </w:p>
        </w:tc>
        <w:tc>
          <w:tcPr>
            <w:tcW w:w="29" w:type="dxa"/>
            <w:gridSpan w:val="2"/>
          </w:tcPr>
          <w:p w:rsidR="005E4217" w:rsidRDefault="005E4217"/>
        </w:tc>
      </w:tr>
      <w:tr w:rsidR="005E4217">
        <w:trPr>
          <w:trHeight w:hRule="exact" w:val="28"/>
        </w:trPr>
        <w:tc>
          <w:tcPr>
            <w:tcW w:w="444" w:type="dxa"/>
            <w:gridSpan w:val="4"/>
            <w:tcBorders>
              <w:top w:val="dotted" w:sz="5" w:space="0" w:color="BFBFBF"/>
            </w:tcBorders>
          </w:tcPr>
          <w:p w:rsidR="005E4217" w:rsidRDefault="005E4217"/>
        </w:tc>
        <w:tc>
          <w:tcPr>
            <w:tcW w:w="3167" w:type="dxa"/>
            <w:gridSpan w:val="9"/>
            <w:vMerge/>
            <w:tcBorders>
              <w:top w:val="dotted" w:sz="5" w:space="0" w:color="BFBFBF"/>
              <w:bottom w:val="dotted" w:sz="5" w:space="0" w:color="BFBFBF"/>
            </w:tcBorders>
            <w:shd w:val="clear" w:color="auto" w:fill="FFFFFF"/>
            <w:vAlign w:val="center"/>
          </w:tcPr>
          <w:p w:rsidR="005E4217" w:rsidRDefault="005E4217"/>
        </w:tc>
        <w:tc>
          <w:tcPr>
            <w:tcW w:w="7106" w:type="dxa"/>
            <w:gridSpan w:val="18"/>
            <w:tcBorders>
              <w:top w:val="dotted" w:sz="5" w:space="0" w:color="BFBFBF"/>
            </w:tcBorders>
          </w:tcPr>
          <w:p w:rsidR="005E4217" w:rsidRDefault="005E4217"/>
        </w:tc>
        <w:tc>
          <w:tcPr>
            <w:tcW w:w="29" w:type="dxa"/>
            <w:gridSpan w:val="2"/>
          </w:tcPr>
          <w:p w:rsidR="005E4217" w:rsidRDefault="005E4217"/>
        </w:tc>
      </w:tr>
      <w:tr w:rsidR="005E4217">
        <w:trPr>
          <w:trHeight w:hRule="exact" w:val="101"/>
        </w:trPr>
        <w:tc>
          <w:tcPr>
            <w:tcW w:w="14" w:type="dxa"/>
          </w:tcPr>
          <w:p w:rsidR="005E4217" w:rsidRDefault="005E4217"/>
        </w:tc>
        <w:tc>
          <w:tcPr>
            <w:tcW w:w="430" w:type="dxa"/>
            <w:gridSpan w:val="3"/>
            <w:tcBorders>
              <w:bottom w:val="single" w:sz="5" w:space="0" w:color="000000"/>
            </w:tcBorders>
          </w:tcPr>
          <w:p w:rsidR="005E4217" w:rsidRDefault="005E4217"/>
        </w:tc>
        <w:tc>
          <w:tcPr>
            <w:tcW w:w="3167" w:type="dxa"/>
            <w:gridSpan w:val="9"/>
            <w:tcBorders>
              <w:top w:val="dotted" w:sz="5" w:space="0" w:color="BFBFBF"/>
              <w:bottom w:val="single" w:sz="5" w:space="0" w:color="000000"/>
            </w:tcBorders>
          </w:tcPr>
          <w:p w:rsidR="005E4217" w:rsidRDefault="005E4217"/>
        </w:tc>
        <w:tc>
          <w:tcPr>
            <w:tcW w:w="7121" w:type="dxa"/>
            <w:gridSpan w:val="19"/>
            <w:tcBorders>
              <w:bottom w:val="single" w:sz="5" w:space="0" w:color="000000"/>
            </w:tcBorders>
          </w:tcPr>
          <w:p w:rsidR="005E4217" w:rsidRDefault="005E4217"/>
        </w:tc>
        <w:tc>
          <w:tcPr>
            <w:tcW w:w="14" w:type="dxa"/>
          </w:tcPr>
          <w:p w:rsidR="005E4217" w:rsidRDefault="005E4217"/>
        </w:tc>
      </w:tr>
      <w:tr w:rsidR="005E4217">
        <w:trPr>
          <w:trHeight w:hRule="exact" w:val="229"/>
        </w:trPr>
        <w:tc>
          <w:tcPr>
            <w:tcW w:w="14" w:type="dxa"/>
            <w:tcBorders>
              <w:right w:val="single" w:sz="5" w:space="0" w:color="000000"/>
            </w:tcBorders>
          </w:tcPr>
          <w:p w:rsidR="005E4217" w:rsidRDefault="005E4217"/>
        </w:tc>
        <w:tc>
          <w:tcPr>
            <w:tcW w:w="10718"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5E4217" w:rsidRDefault="005E4217"/>
        </w:tc>
      </w:tr>
      <w:tr w:rsidR="005E4217">
        <w:trPr>
          <w:trHeight w:hRule="exact" w:val="229"/>
        </w:trPr>
        <w:tc>
          <w:tcPr>
            <w:tcW w:w="788" w:type="dxa"/>
            <w:gridSpan w:val="5"/>
            <w:tcBorders>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15" w:type="dxa"/>
            <w:tcBorders>
              <w:top w:val="single" w:sz="5" w:space="0" w:color="000000"/>
            </w:tcBorders>
          </w:tcPr>
          <w:p w:rsidR="005E4217" w:rsidRDefault="005E4217"/>
        </w:tc>
        <w:tc>
          <w:tcPr>
            <w:tcW w:w="14" w:type="dxa"/>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Patoloji ile ilgili temel kavramları öğrenecektir.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Apoptozis ve nekroz kavramlarını ayırtedebilecek.</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İmmün sistem ve immün sistem hastalıkları konusunda bilgilendirilmiş olacak.</w:t>
            </w:r>
          </w:p>
        </w:tc>
        <w:tc>
          <w:tcPr>
            <w:tcW w:w="29" w:type="dxa"/>
            <w:gridSpan w:val="2"/>
          </w:tcPr>
          <w:p w:rsidR="005E4217" w:rsidRDefault="005E4217"/>
        </w:tc>
      </w:tr>
      <w:tr w:rsidR="005E4217">
        <w:trPr>
          <w:trHeight w:hRule="exact" w:val="158"/>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Kanser biyolojisi konusunda bilgilendirilmiş olacaktır.</w:t>
            </w:r>
          </w:p>
        </w:tc>
        <w:tc>
          <w:tcPr>
            <w:tcW w:w="29" w:type="dxa"/>
            <w:gridSpan w:val="2"/>
          </w:tcPr>
          <w:p w:rsidR="005E4217" w:rsidRDefault="005E4217"/>
        </w:tc>
      </w:tr>
      <w:tr w:rsidR="005E4217">
        <w:trPr>
          <w:trHeight w:hRule="exact" w:val="171"/>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lastRenderedPageBreak/>
              <w:t>Ö05</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İnflamasyonu tanımlayabilecek ve gruplandırabilecektir.</w:t>
            </w:r>
          </w:p>
        </w:tc>
        <w:tc>
          <w:tcPr>
            <w:tcW w:w="29" w:type="dxa"/>
            <w:gridSpan w:val="2"/>
          </w:tcPr>
          <w:p w:rsidR="005E4217" w:rsidRDefault="005E4217"/>
        </w:tc>
      </w:tr>
      <w:tr w:rsidR="005E4217">
        <w:trPr>
          <w:trHeight w:hRule="exact" w:val="115"/>
        </w:trPr>
        <w:tc>
          <w:tcPr>
            <w:tcW w:w="10717" w:type="dxa"/>
            <w:gridSpan w:val="31"/>
            <w:tcBorders>
              <w:top w:val="dotted" w:sz="5" w:space="0" w:color="BFBFBF"/>
              <w:bottom w:val="single" w:sz="5" w:space="0" w:color="000000"/>
            </w:tcBorders>
          </w:tcPr>
          <w:p w:rsidR="005E4217" w:rsidRDefault="005E4217"/>
        </w:tc>
        <w:tc>
          <w:tcPr>
            <w:tcW w:w="29" w:type="dxa"/>
            <w:gridSpan w:val="2"/>
          </w:tcPr>
          <w:p w:rsidR="005E4217" w:rsidRDefault="005E4217"/>
        </w:tc>
      </w:tr>
      <w:tr w:rsidR="005E4217">
        <w:trPr>
          <w:trHeight w:hRule="exact" w:val="215"/>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5E4217" w:rsidRDefault="005E4217"/>
        </w:tc>
      </w:tr>
      <w:tr w:rsidR="005E4217">
        <w:trPr>
          <w:trHeight w:hRule="exact" w:val="229"/>
        </w:trPr>
        <w:tc>
          <w:tcPr>
            <w:tcW w:w="788" w:type="dxa"/>
            <w:gridSpan w:val="5"/>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26"/>
            <w:tcBorders>
              <w:top w:val="single" w:sz="5" w:space="0" w:color="000000"/>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Çocuk ve erişkinlerde çürük profilaksisi gerektiren durumları tanır, önlemlerini alır, kompli</w:t>
            </w:r>
            <w:r>
              <w:rPr>
                <w:rFonts w:ascii="Tahoma" w:eastAsia="Tahoma" w:hAnsi="Tahoma" w:cs="Tahoma"/>
                <w:color w:val="000000"/>
                <w:spacing w:val="-2"/>
                <w:sz w:val="12"/>
              </w:rPr>
              <w:t xml:space="preserve">ke tedavileri ilgili uzmana yönlendirir. </w:t>
            </w:r>
          </w:p>
        </w:tc>
        <w:tc>
          <w:tcPr>
            <w:tcW w:w="29" w:type="dxa"/>
            <w:gridSpan w:val="2"/>
          </w:tcPr>
          <w:p w:rsidR="005E4217" w:rsidRDefault="005E4217"/>
        </w:tc>
      </w:tr>
      <w:tr w:rsidR="005E4217">
        <w:trPr>
          <w:trHeight w:hRule="exact" w:val="158"/>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 olmayan protetik restorasyonları yapar.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5E4217" w:rsidRDefault="005E4217"/>
        </w:tc>
      </w:tr>
      <w:tr w:rsidR="005E4217">
        <w:trPr>
          <w:trHeight w:hRule="exact" w:val="171"/>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uygular.</w:t>
            </w:r>
          </w:p>
        </w:tc>
        <w:tc>
          <w:tcPr>
            <w:tcW w:w="29" w:type="dxa"/>
            <w:gridSpan w:val="2"/>
          </w:tcPr>
          <w:p w:rsidR="005E4217" w:rsidRDefault="005E4217"/>
        </w:tc>
      </w:tr>
      <w:tr w:rsidR="005E4217">
        <w:trPr>
          <w:trHeight w:hRule="exact" w:val="158"/>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w:t>
            </w:r>
            <w:r>
              <w:rPr>
                <w:rFonts w:ascii="Tahoma" w:eastAsia="Tahoma" w:hAnsi="Tahoma" w:cs="Tahoma"/>
                <w:color w:val="000000"/>
                <w:spacing w:val="-2"/>
                <w:sz w:val="12"/>
              </w:rPr>
              <w:t>eliklerine uygun davranır.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26"/>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5E4217" w:rsidRDefault="005E4217"/>
        </w:tc>
      </w:tr>
      <w:tr w:rsidR="005E4217">
        <w:trPr>
          <w:trHeight w:hRule="exact" w:val="143"/>
        </w:trPr>
        <w:tc>
          <w:tcPr>
            <w:tcW w:w="788" w:type="dxa"/>
            <w:gridSpan w:val="5"/>
            <w:tcBorders>
              <w:top w:val="dotted" w:sz="5" w:space="0" w:color="BFBFBF"/>
            </w:tcBorders>
          </w:tcPr>
          <w:p w:rsidR="005E4217" w:rsidRDefault="005E4217"/>
        </w:tc>
        <w:tc>
          <w:tcPr>
            <w:tcW w:w="9929" w:type="dxa"/>
            <w:gridSpan w:val="26"/>
            <w:vMerge/>
            <w:tcBorders>
              <w:top w:val="dotted" w:sz="5" w:space="0" w:color="BFBFBF"/>
              <w:bottom w:val="dotted" w:sz="5" w:space="0" w:color="BFBFBF"/>
            </w:tcBorders>
            <w:shd w:val="clear" w:color="auto" w:fill="FFFFFF"/>
            <w:vAlign w:val="center"/>
          </w:tcPr>
          <w:p w:rsidR="005E4217" w:rsidRDefault="005E4217"/>
        </w:tc>
        <w:tc>
          <w:tcPr>
            <w:tcW w:w="29" w:type="dxa"/>
            <w:gridSpan w:val="2"/>
          </w:tcPr>
          <w:p w:rsidR="005E4217" w:rsidRDefault="005E4217"/>
        </w:tc>
      </w:tr>
      <w:tr w:rsidR="005E4217">
        <w:trPr>
          <w:trHeight w:hRule="exact" w:val="158"/>
        </w:trPr>
        <w:tc>
          <w:tcPr>
            <w:tcW w:w="788" w:type="dxa"/>
            <w:gridSpan w:val="5"/>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26"/>
            <w:vMerge w:val="restart"/>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w:t>
            </w:r>
            <w:r>
              <w:rPr>
                <w:rFonts w:ascii="Tahoma" w:eastAsia="Tahoma" w:hAnsi="Tahoma" w:cs="Tahoma"/>
                <w:color w:val="000000"/>
                <w:spacing w:val="-2"/>
                <w:sz w:val="12"/>
              </w:rPr>
              <w:t>lamalarını kompleks medikal ve dental durumlarının analizini yapar, sistemik ve oral hastalıklar arasındaki ilişkiyi kurar.</w:t>
            </w:r>
          </w:p>
        </w:tc>
        <w:tc>
          <w:tcPr>
            <w:tcW w:w="29" w:type="dxa"/>
            <w:gridSpan w:val="2"/>
          </w:tcPr>
          <w:p w:rsidR="005E4217" w:rsidRDefault="005E4217"/>
        </w:tc>
      </w:tr>
      <w:tr w:rsidR="005E4217">
        <w:trPr>
          <w:trHeight w:hRule="exact" w:val="129"/>
        </w:trPr>
        <w:tc>
          <w:tcPr>
            <w:tcW w:w="788" w:type="dxa"/>
            <w:gridSpan w:val="5"/>
            <w:tcBorders>
              <w:top w:val="dotted" w:sz="5" w:space="0" w:color="BFBFBF"/>
            </w:tcBorders>
          </w:tcPr>
          <w:p w:rsidR="005E4217" w:rsidRDefault="005E4217"/>
        </w:tc>
        <w:tc>
          <w:tcPr>
            <w:tcW w:w="9929" w:type="dxa"/>
            <w:gridSpan w:val="26"/>
            <w:vMerge/>
            <w:tcBorders>
              <w:top w:val="dotted" w:sz="5" w:space="0" w:color="BFBFBF"/>
              <w:bottom w:val="dotted" w:sz="5" w:space="0" w:color="BFBFBF"/>
            </w:tcBorders>
            <w:shd w:val="clear" w:color="auto" w:fill="FFFFFF"/>
            <w:vAlign w:val="center"/>
          </w:tcPr>
          <w:p w:rsidR="005E4217" w:rsidRDefault="005E4217"/>
        </w:tc>
        <w:tc>
          <w:tcPr>
            <w:tcW w:w="29" w:type="dxa"/>
            <w:gridSpan w:val="2"/>
          </w:tcPr>
          <w:p w:rsidR="005E4217" w:rsidRDefault="005E4217"/>
        </w:tc>
      </w:tr>
      <w:tr w:rsidR="005E4217">
        <w:trPr>
          <w:trHeight w:hRule="exact" w:val="172"/>
        </w:trPr>
        <w:tc>
          <w:tcPr>
            <w:tcW w:w="788" w:type="dxa"/>
            <w:gridSpan w:val="5"/>
            <w:tcBorders>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5E4217" w:rsidRDefault="005E4217"/>
        </w:tc>
      </w:tr>
      <w:tr w:rsidR="005E4217">
        <w:trPr>
          <w:trHeight w:hRule="exact" w:val="171"/>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Diş hekimliği tarihi, tıp ahlakı ve adli diş hekimliği konusunda gereken ölçüde bilgi ve hassasiyete sahiptir. </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w:t>
            </w:r>
            <w:r>
              <w:rPr>
                <w:rFonts w:ascii="Tahoma" w:eastAsia="Tahoma" w:hAnsi="Tahoma" w:cs="Tahoma"/>
                <w:color w:val="000000"/>
                <w:spacing w:val="-2"/>
                <w:sz w:val="12"/>
              </w:rPr>
              <w:t>mayan konservatif tedavilerini yapar.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5E4217" w:rsidRDefault="005E4217"/>
        </w:tc>
      </w:tr>
      <w:tr w:rsidR="005E4217">
        <w:trPr>
          <w:trHeight w:hRule="exact" w:val="158"/>
        </w:trPr>
        <w:tc>
          <w:tcPr>
            <w:tcW w:w="788" w:type="dxa"/>
            <w:gridSpan w:val="5"/>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26"/>
            <w:tcBorders>
              <w:top w:val="dotted"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5E4217" w:rsidRDefault="005E4217"/>
        </w:tc>
      </w:tr>
      <w:tr w:rsidR="005E4217">
        <w:trPr>
          <w:trHeight w:hRule="exact" w:val="172"/>
        </w:trPr>
        <w:tc>
          <w:tcPr>
            <w:tcW w:w="788" w:type="dxa"/>
            <w:gridSpan w:val="5"/>
            <w:tcBorders>
              <w:top w:val="dotted" w:sz="5" w:space="0" w:color="BFBFBF"/>
              <w:bottom w:val="single" w:sz="5" w:space="0" w:color="000000"/>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26"/>
            <w:tcBorders>
              <w:top w:val="dotted" w:sz="5" w:space="0" w:color="BFBFBF"/>
              <w:bottom w:val="single" w:sz="5" w:space="0" w:color="000000"/>
            </w:tcBorders>
            <w:shd w:val="clear" w:color="auto" w:fill="FFFFFF"/>
            <w:vAlign w:val="center"/>
          </w:tcPr>
          <w:p w:rsidR="005E4217" w:rsidRDefault="003B5BA2">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5E4217" w:rsidRDefault="005E4217"/>
        </w:tc>
      </w:tr>
      <w:tr w:rsidR="005E4217">
        <w:trPr>
          <w:trHeight w:hRule="exact" w:val="229"/>
        </w:trPr>
        <w:tc>
          <w:tcPr>
            <w:tcW w:w="5301" w:type="dxa"/>
            <w:gridSpan w:val="17"/>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5E4217" w:rsidRDefault="005E4217"/>
        </w:tc>
        <w:tc>
          <w:tcPr>
            <w:tcW w:w="5301" w:type="dxa"/>
            <w:gridSpan w:val="13"/>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5E4217" w:rsidRDefault="005E4217"/>
        </w:tc>
      </w:tr>
      <w:tr w:rsidR="005E4217">
        <w:trPr>
          <w:trHeight w:hRule="exact" w:val="215"/>
        </w:trPr>
        <w:tc>
          <w:tcPr>
            <w:tcW w:w="4169" w:type="dxa"/>
            <w:gridSpan w:val="14"/>
            <w:tcBorders>
              <w:top w:val="single" w:sz="5" w:space="0" w:color="000000"/>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tcBorders>
              <w:top w:val="single" w:sz="5" w:space="0" w:color="000000"/>
              <w:bottom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tcBorders>
              <w:top w:val="single" w:sz="5" w:space="0" w:color="000000"/>
              <w:bottom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single" w:sz="5" w:space="0" w:color="000000"/>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31</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62</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30"/>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18</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36</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15"/>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4169" w:type="dxa"/>
            <w:gridSpan w:val="14"/>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15"/>
        </w:trPr>
        <w:tc>
          <w:tcPr>
            <w:tcW w:w="4743" w:type="dxa"/>
            <w:gridSpan w:val="15"/>
            <w:tcBorders>
              <w:top w:val="dotted" w:sz="5" w:space="0" w:color="BFBFBF"/>
              <w:left w:val="single" w:sz="5" w:space="0" w:color="BFBFBF"/>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tcBorders>
              <w:top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%80</w:t>
            </w:r>
          </w:p>
        </w:tc>
        <w:tc>
          <w:tcPr>
            <w:tcW w:w="114" w:type="dxa"/>
            <w:vMerge/>
            <w:tcBorders>
              <w:top w:val="single" w:sz="5" w:space="0" w:color="000000"/>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30"/>
        </w:trPr>
        <w:tc>
          <w:tcPr>
            <w:tcW w:w="5301" w:type="dxa"/>
            <w:gridSpan w:val="17"/>
            <w:vMerge w:val="restart"/>
            <w:tcBorders>
              <w:left w:val="single" w:sz="5" w:space="0" w:color="BFBFBF"/>
              <w:bottom w:val="single" w:sz="5" w:space="0" w:color="BFBFBF"/>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bottom w:val="dotted" w:sz="5" w:space="0" w:color="BFBFBF"/>
            </w:tcBorders>
            <w:shd w:val="clear" w:color="auto" w:fill="FFFFFF"/>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5E4217" w:rsidRDefault="003B5BA2">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5301" w:type="dxa"/>
            <w:gridSpan w:val="17"/>
            <w:vMerge/>
            <w:tcBorders>
              <w:left w:val="single" w:sz="5" w:space="0" w:color="BFBFBF"/>
              <w:bottom w:val="single" w:sz="5" w:space="0" w:color="BFBFBF"/>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top w:val="dotted" w:sz="5" w:space="0" w:color="BFBFBF"/>
              <w:left w:val="single" w:sz="5" w:space="0" w:color="BFBFBF"/>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120</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229"/>
        </w:trPr>
        <w:tc>
          <w:tcPr>
            <w:tcW w:w="5301" w:type="dxa"/>
            <w:gridSpan w:val="17"/>
            <w:vMerge/>
            <w:tcBorders>
              <w:left w:val="single" w:sz="5" w:space="0" w:color="BFBFBF"/>
              <w:bottom w:val="single" w:sz="5" w:space="0" w:color="BFBFBF"/>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2479" w:type="dxa"/>
            <w:gridSpan w:val="5"/>
            <w:tcBorders>
              <w:left w:val="single" w:sz="5" w:space="0" w:color="BFBFBF"/>
            </w:tcBorders>
            <w:shd w:val="clear" w:color="auto" w:fill="FFFFFF"/>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5E4217" w:rsidRDefault="003B5BA2">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4</w:t>
            </w:r>
          </w:p>
        </w:tc>
        <w:tc>
          <w:tcPr>
            <w:tcW w:w="114" w:type="dxa"/>
            <w:vMerge/>
            <w:tcBorders>
              <w:top w:val="single" w:sz="5" w:space="0" w:color="000000"/>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674"/>
        </w:trPr>
        <w:tc>
          <w:tcPr>
            <w:tcW w:w="5301" w:type="dxa"/>
            <w:gridSpan w:val="17"/>
            <w:vMerge/>
            <w:tcBorders>
              <w:left w:val="single" w:sz="5" w:space="0" w:color="BFBFBF"/>
              <w:bottom w:val="single" w:sz="5" w:space="0" w:color="BFBFBF"/>
              <w:right w:val="single" w:sz="5" w:space="0" w:color="BFBFBF"/>
            </w:tcBorders>
            <w:shd w:val="clear" w:color="auto" w:fill="FFFFFF"/>
          </w:tcPr>
          <w:p w:rsidR="005E4217" w:rsidRDefault="005E4217"/>
        </w:tc>
        <w:tc>
          <w:tcPr>
            <w:tcW w:w="115" w:type="dxa"/>
            <w:tcBorders>
              <w:left w:val="single" w:sz="5" w:space="0" w:color="BFBFBF"/>
              <w:right w:val="single" w:sz="5" w:space="0" w:color="BFBFBF"/>
            </w:tcBorders>
          </w:tcPr>
          <w:p w:rsidR="005E4217" w:rsidRDefault="005E4217"/>
        </w:tc>
        <w:tc>
          <w:tcPr>
            <w:tcW w:w="5301" w:type="dxa"/>
            <w:gridSpan w:val="13"/>
            <w:tcBorders>
              <w:left w:val="single" w:sz="5" w:space="0" w:color="BFBFBF"/>
              <w:bottom w:val="single" w:sz="5" w:space="0" w:color="BFBFBF"/>
              <w:right w:val="single" w:sz="5" w:space="0" w:color="BFBFBF"/>
            </w:tcBorders>
            <w:shd w:val="clear" w:color="auto" w:fill="FFFFFF"/>
          </w:tcPr>
          <w:p w:rsidR="005E4217" w:rsidRDefault="005E4217"/>
        </w:tc>
        <w:tc>
          <w:tcPr>
            <w:tcW w:w="29" w:type="dxa"/>
            <w:gridSpan w:val="2"/>
            <w:tcBorders>
              <w:left w:val="single" w:sz="5" w:space="0" w:color="BFBFBF"/>
            </w:tcBorders>
          </w:tcPr>
          <w:p w:rsidR="005E4217" w:rsidRDefault="005E4217"/>
        </w:tc>
      </w:tr>
      <w:tr w:rsidR="005E4217">
        <w:trPr>
          <w:trHeight w:hRule="exact" w:val="114"/>
        </w:trPr>
        <w:tc>
          <w:tcPr>
            <w:tcW w:w="5301" w:type="dxa"/>
            <w:gridSpan w:val="17"/>
            <w:tcBorders>
              <w:top w:val="single" w:sz="5" w:space="0" w:color="BFBFBF"/>
              <w:bottom w:val="single" w:sz="5" w:space="0" w:color="000000"/>
            </w:tcBorders>
          </w:tcPr>
          <w:p w:rsidR="005E4217" w:rsidRDefault="005E4217"/>
        </w:tc>
        <w:tc>
          <w:tcPr>
            <w:tcW w:w="115" w:type="dxa"/>
            <w:tcBorders>
              <w:bottom w:val="single" w:sz="5" w:space="0" w:color="000000"/>
            </w:tcBorders>
          </w:tcPr>
          <w:p w:rsidR="005E4217" w:rsidRDefault="005E4217"/>
        </w:tc>
        <w:tc>
          <w:tcPr>
            <w:tcW w:w="5301" w:type="dxa"/>
            <w:gridSpan w:val="13"/>
            <w:tcBorders>
              <w:top w:val="single" w:sz="5" w:space="0" w:color="BFBFBF"/>
              <w:bottom w:val="single" w:sz="5" w:space="0" w:color="000000"/>
            </w:tcBorders>
          </w:tcPr>
          <w:p w:rsidR="005E4217" w:rsidRDefault="005E4217"/>
        </w:tc>
        <w:tc>
          <w:tcPr>
            <w:tcW w:w="29" w:type="dxa"/>
            <w:gridSpan w:val="2"/>
          </w:tcPr>
          <w:p w:rsidR="005E4217" w:rsidRDefault="005E4217"/>
        </w:tc>
      </w:tr>
      <w:tr w:rsidR="005E4217">
        <w:trPr>
          <w:trHeight w:hRule="exact" w:val="229"/>
        </w:trPr>
        <w:tc>
          <w:tcPr>
            <w:tcW w:w="10717" w:type="dxa"/>
            <w:gridSpan w:val="31"/>
            <w:tcBorders>
              <w:top w:val="single" w:sz="5" w:space="0" w:color="000000"/>
              <w:left w:val="single" w:sz="5" w:space="0" w:color="000000"/>
              <w:bottom w:val="single" w:sz="5" w:space="0" w:color="000000"/>
              <w:right w:val="single" w:sz="5" w:space="0" w:color="000000"/>
            </w:tcBorders>
            <w:shd w:val="clear" w:color="auto" w:fill="ADC1D9"/>
            <w:vAlign w:val="center"/>
          </w:tcPr>
          <w:p w:rsidR="005E4217" w:rsidRDefault="003B5BA2">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5E4217" w:rsidRDefault="005E4217"/>
        </w:tc>
      </w:tr>
      <w:tr w:rsidR="005E4217">
        <w:trPr>
          <w:trHeight w:hRule="exact" w:val="215"/>
        </w:trPr>
        <w:tc>
          <w:tcPr>
            <w:tcW w:w="10717" w:type="dxa"/>
            <w:gridSpan w:val="31"/>
            <w:tcBorders>
              <w:top w:val="single" w:sz="5" w:space="0" w:color="000000"/>
              <w:left w:val="single" w:sz="5" w:space="0" w:color="000000"/>
              <w:bottom w:val="single" w:sz="5" w:space="0" w:color="9B9B9B"/>
              <w:right w:val="single" w:sz="5" w:space="0" w:color="000000"/>
            </w:tcBorders>
            <w:shd w:val="clear" w:color="auto" w:fill="F5F5F5"/>
            <w:vAlign w:val="center"/>
          </w:tcPr>
          <w:p w:rsidR="005E4217" w:rsidRDefault="003B5BA2">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5E4217" w:rsidRDefault="005E4217"/>
        </w:tc>
      </w:tr>
      <w:tr w:rsidR="005E4217">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5E4217">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3B5BA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3B5BA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P03</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3B5BA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9256" w:type="dxa"/>
            <w:gridSpan w:val="23"/>
            <w:tcBorders>
              <w:top w:val="single" w:sz="5" w:space="0" w:color="000000"/>
              <w:left w:val="single" w:sz="5" w:space="0" w:color="9B9B9B"/>
            </w:tcBorders>
          </w:tcPr>
          <w:p w:rsidR="005E4217" w:rsidRDefault="005E4217"/>
        </w:tc>
        <w:tc>
          <w:tcPr>
            <w:tcW w:w="29" w:type="dxa"/>
            <w:gridSpan w:val="2"/>
          </w:tcPr>
          <w:p w:rsidR="005E4217" w:rsidRDefault="005E4217"/>
        </w:tc>
      </w:tr>
      <w:tr w:rsidR="005E4217">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3B5BA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3B5BA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5E4217">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3B5BA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9285" w:type="dxa"/>
            <w:gridSpan w:val="25"/>
            <w:tcBorders>
              <w:left w:val="single" w:sz="5" w:space="0" w:color="9B9B9B"/>
            </w:tcBorders>
          </w:tcPr>
          <w:p w:rsidR="005E4217" w:rsidRDefault="005E4217"/>
        </w:tc>
      </w:tr>
      <w:tr w:rsidR="005E4217">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5E4217" w:rsidRDefault="003B5BA2">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5E4217">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3B5BA2">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4</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5E4217" w:rsidRDefault="005E4217">
            <w:pPr>
              <w:spacing w:line="232" w:lineRule="auto"/>
              <w:jc w:val="center"/>
              <w:rPr>
                <w:rFonts w:ascii="Tahoma" w:eastAsia="Tahoma" w:hAnsi="Tahoma" w:cs="Tahoma"/>
                <w:color w:val="000000"/>
                <w:spacing w:val="-2"/>
                <w:sz w:val="13"/>
              </w:rPr>
            </w:pPr>
          </w:p>
        </w:tc>
        <w:tc>
          <w:tcPr>
            <w:tcW w:w="9285" w:type="dxa"/>
            <w:gridSpan w:val="25"/>
            <w:tcBorders>
              <w:left w:val="single" w:sz="5" w:space="0" w:color="9B9B9B"/>
            </w:tcBorders>
          </w:tcPr>
          <w:p w:rsidR="005E4217" w:rsidRDefault="005E4217"/>
        </w:tc>
      </w:tr>
    </w:tbl>
    <w:p w:rsidR="003B5BA2" w:rsidRDefault="003B5BA2"/>
    <w:sectPr w:rsidR="003B5BA2">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17"/>
    <w:rsid w:val="003B5BA2"/>
    <w:rsid w:val="005E4217"/>
    <w:rsid w:val="00CF1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CF1F17"/>
    <w:rPr>
      <w:rFonts w:ascii="Tahoma" w:hAnsi="Tahoma" w:cs="Tahoma"/>
      <w:sz w:val="16"/>
      <w:szCs w:val="16"/>
    </w:rPr>
  </w:style>
  <w:style w:type="character" w:customStyle="1" w:styleId="BalonMetniChar">
    <w:name w:val="Balon Metni Char"/>
    <w:basedOn w:val="VarsaylanParagrafYazTipi"/>
    <w:link w:val="BalonMetni"/>
    <w:uiPriority w:val="99"/>
    <w:semiHidden/>
    <w:rsid w:val="00CF1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CF1F17"/>
    <w:rPr>
      <w:rFonts w:ascii="Tahoma" w:hAnsi="Tahoma" w:cs="Tahoma"/>
      <w:sz w:val="16"/>
      <w:szCs w:val="16"/>
    </w:rPr>
  </w:style>
  <w:style w:type="character" w:customStyle="1" w:styleId="BalonMetniChar">
    <w:name w:val="Balon Metni Char"/>
    <w:basedOn w:val="VarsaylanParagrafYazTipi"/>
    <w:link w:val="BalonMetni"/>
    <w:uiPriority w:val="99"/>
    <w:semiHidden/>
    <w:rsid w:val="00CF1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2019-07-25T15:58:00Z</dcterms:created>
  <dcterms:modified xsi:type="dcterms:W3CDTF">2019-07-25T15:58:00Z</dcterms:modified>
</cp:coreProperties>
</file>